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30" w:rsidRDefault="00F21765" w:rsidP="00DB7D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Столик</w:t>
            </w:r>
            <w:r w:rsidR="00A05DA5">
              <w:rPr>
                <w:b/>
                <w:noProof/>
              </w:rPr>
              <w:t xml:space="preserve"> с навесом</w:t>
            </w:r>
          </w:p>
          <w:p w:rsidR="00DB7D41" w:rsidRPr="00002255" w:rsidRDefault="003E2219" w:rsidP="00DB7D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МФ 2.05</w:t>
            </w:r>
            <w:r w:rsidR="00A05DA5">
              <w:rPr>
                <w:b/>
                <w:noProof/>
              </w:rPr>
              <w:t>1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19050" t="0" r="9312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C93BD7" w:rsidP="00A05D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3E2219">
              <w:rPr>
                <w:bCs/>
                <w:sz w:val="22"/>
                <w:szCs w:val="22"/>
              </w:rPr>
              <w:t>190</w:t>
            </w:r>
            <w:r w:rsidR="00A05DA5">
              <w:rPr>
                <w:bCs/>
                <w:sz w:val="22"/>
                <w:szCs w:val="22"/>
              </w:rPr>
              <w:t>0</w:t>
            </w:r>
            <w:r w:rsidR="004C6003" w:rsidRPr="00F21765">
              <w:rPr>
                <w:bCs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C93BD7" w:rsidP="00A05D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35C1E">
              <w:rPr>
                <w:bCs/>
                <w:sz w:val="22"/>
                <w:szCs w:val="22"/>
              </w:rPr>
              <w:t xml:space="preserve"> </w:t>
            </w:r>
            <w:r w:rsidR="003E2219">
              <w:rPr>
                <w:bCs/>
                <w:sz w:val="22"/>
                <w:szCs w:val="22"/>
              </w:rPr>
              <w:t>168</w:t>
            </w:r>
            <w:r w:rsidR="00DB7D41">
              <w:rPr>
                <w:bCs/>
                <w:sz w:val="22"/>
                <w:szCs w:val="22"/>
              </w:rPr>
              <w:t>0</w:t>
            </w:r>
            <w:r w:rsidR="00FF2A30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(± 10</w:t>
            </w:r>
            <w:r w:rsidR="000B1DDD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7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 xml:space="preserve">         </w:t>
            </w:r>
            <w:r w:rsidR="00C93BD7">
              <w:rPr>
                <w:bCs/>
                <w:sz w:val="22"/>
                <w:szCs w:val="22"/>
              </w:rPr>
              <w:t xml:space="preserve">        </w:t>
            </w:r>
            <w:r w:rsidR="00A05DA5">
              <w:rPr>
                <w:bCs/>
                <w:sz w:val="22"/>
                <w:szCs w:val="22"/>
              </w:rPr>
              <w:t xml:space="preserve">                    200</w:t>
            </w:r>
            <w:r w:rsidR="00DB7D41">
              <w:rPr>
                <w:bCs/>
                <w:sz w:val="22"/>
                <w:szCs w:val="22"/>
              </w:rPr>
              <w:t>0</w:t>
            </w:r>
            <w:r w:rsidR="004C6003" w:rsidRPr="00F21765">
              <w:rPr>
                <w:bCs/>
                <w:sz w:val="22"/>
                <w:szCs w:val="22"/>
              </w:rPr>
              <w:t xml:space="preserve"> (± 10</w:t>
            </w:r>
            <w:r w:rsidR="000B1DDD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мм)</w:t>
            </w:r>
          </w:p>
        </w:tc>
      </w:tr>
      <w:tr w:rsidR="005C43F9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F21765" w:rsidRDefault="005C43F9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Default="005C43F9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Default="003E2219" w:rsidP="00A3484F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  <w:r w:rsidR="005C43F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5C43F9" w:rsidRDefault="004C6003" w:rsidP="005C43F9">
            <w:pPr>
              <w:snapToGrid w:val="0"/>
              <w:jc w:val="center"/>
              <w:rPr>
                <w:b/>
                <w:bCs/>
              </w:rPr>
            </w:pPr>
            <w:r w:rsidRPr="005C43F9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C43F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A3484F" w:rsidRDefault="00A05DA5" w:rsidP="001F79FF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В</w:t>
            </w:r>
            <w:r w:rsidR="00F21765" w:rsidRPr="00A3484F">
              <w:rPr>
                <w:bCs/>
              </w:rPr>
              <w:t>ыполнить</w:t>
            </w:r>
            <w:r>
              <w:rPr>
                <w:bCs/>
              </w:rPr>
              <w:t xml:space="preserve"> разборным, </w:t>
            </w:r>
            <w:r w:rsidR="00F21765" w:rsidRPr="00A3484F">
              <w:rPr>
                <w:bCs/>
              </w:rPr>
              <w:t xml:space="preserve"> </w:t>
            </w:r>
            <w:r w:rsidR="00C93BD7" w:rsidRPr="00A3484F">
              <w:rPr>
                <w:bCs/>
              </w:rPr>
              <w:t xml:space="preserve">из </w:t>
            </w:r>
            <w:r w:rsidR="00DB7D41" w:rsidRPr="00A3484F">
              <w:rPr>
                <w:bCs/>
              </w:rPr>
              <w:t xml:space="preserve">металлической трубы, </w:t>
            </w:r>
            <w:r w:rsidR="00C93BD7" w:rsidRPr="00A3484F">
              <w:rPr>
                <w:bCs/>
              </w:rPr>
              <w:t xml:space="preserve">сечением не менее </w:t>
            </w:r>
            <w:r w:rsidR="00BD017F">
              <w:rPr>
                <w:bCs/>
              </w:rPr>
              <w:t>3</w:t>
            </w:r>
            <w:r w:rsidR="00AA6FCF">
              <w:rPr>
                <w:bCs/>
              </w:rPr>
              <w:t>2</w:t>
            </w:r>
            <w:r w:rsidR="00DB7D41" w:rsidRPr="00A3484F">
              <w:rPr>
                <w:bCs/>
              </w:rPr>
              <w:t xml:space="preserve"> мм</w:t>
            </w:r>
            <w:r w:rsidR="001F79FF">
              <w:rPr>
                <w:bCs/>
              </w:rPr>
              <w:t xml:space="preserve"> с толщиной стенки не менее 2,5 мм</w:t>
            </w:r>
          </w:p>
        </w:tc>
      </w:tr>
      <w:tr w:rsidR="00DB7D41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F21765" w:rsidRDefault="00DB7D41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F21765" w:rsidRDefault="00DB7D41" w:rsidP="00F2176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A3484F" w:rsidRDefault="00DB7D41" w:rsidP="00F21765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Установить:</w:t>
            </w:r>
          </w:p>
          <w:p w:rsidR="00DB7D41" w:rsidRPr="00A3484F" w:rsidRDefault="00DB7D41" w:rsidP="00F21765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- столешницу (</w:t>
            </w:r>
            <w:r w:rsidR="001F79FF">
              <w:t>Влагостойкая фанера толщиной не менее 21 мм  марки ФСФ сорт не ниже 2/2</w:t>
            </w:r>
            <w:r w:rsidRPr="00A3484F">
              <w:rPr>
                <w:bCs/>
              </w:rPr>
              <w:t xml:space="preserve">.) </w:t>
            </w:r>
          </w:p>
          <w:p w:rsidR="00DB7D41" w:rsidRDefault="00DB7D41" w:rsidP="001F79FF">
            <w:pPr>
              <w:spacing w:line="240" w:lineRule="atLeast"/>
            </w:pPr>
            <w:r w:rsidRPr="00A3484F">
              <w:rPr>
                <w:bCs/>
              </w:rPr>
              <w:t xml:space="preserve">- </w:t>
            </w:r>
            <w:r w:rsidR="001F79FF">
              <w:rPr>
                <w:bCs/>
              </w:rPr>
              <w:t xml:space="preserve"> две </w:t>
            </w:r>
            <w:r w:rsidRPr="00A3484F">
              <w:rPr>
                <w:bCs/>
              </w:rPr>
              <w:t>лавочк</w:t>
            </w:r>
            <w:r w:rsidR="001F79FF">
              <w:rPr>
                <w:bCs/>
              </w:rPr>
              <w:t>и</w:t>
            </w:r>
            <w:r w:rsidRPr="00A3484F">
              <w:rPr>
                <w:bCs/>
              </w:rPr>
              <w:t xml:space="preserve"> </w:t>
            </w:r>
            <w:r w:rsidR="00A05DA5">
              <w:rPr>
                <w:bCs/>
              </w:rPr>
              <w:t xml:space="preserve"> со спинками</w:t>
            </w:r>
            <w:r w:rsidR="003E2219">
              <w:rPr>
                <w:bCs/>
              </w:rPr>
              <w:t xml:space="preserve"> </w:t>
            </w:r>
            <w:r w:rsidR="00A05DA5">
              <w:rPr>
                <w:bCs/>
              </w:rPr>
              <w:t xml:space="preserve"> </w:t>
            </w:r>
            <w:r w:rsidRPr="00A3484F">
              <w:rPr>
                <w:bCs/>
              </w:rPr>
              <w:t>(</w:t>
            </w:r>
            <w:r w:rsidR="003E2219">
              <w:t>Брус сечением не м</w:t>
            </w:r>
            <w:r w:rsidR="003E2219">
              <w:t>е</w:t>
            </w:r>
            <w:r w:rsidR="003E2219">
              <w:t>нее 40х90 мм</w:t>
            </w:r>
            <w:r w:rsidR="001F79FF">
              <w:t>)</w:t>
            </w:r>
          </w:p>
          <w:p w:rsidR="00A05DA5" w:rsidRPr="00A05DA5" w:rsidRDefault="00A05DA5" w:rsidP="001F79FF">
            <w:pPr>
              <w:spacing w:line="240" w:lineRule="atLeast"/>
            </w:pPr>
            <w:r>
              <w:t xml:space="preserve">-  скат крыши </w:t>
            </w:r>
            <w:r w:rsidRPr="00A3484F">
              <w:rPr>
                <w:bCs/>
              </w:rPr>
              <w:t>(</w:t>
            </w:r>
            <w:r>
              <w:t>Влагосто</w:t>
            </w:r>
            <w:r w:rsidR="00BD017F">
              <w:t>йкая фанера толщиной не менее 15</w:t>
            </w:r>
            <w:r>
              <w:t xml:space="preserve"> мм  марки ФСФ сорт не ниже 2/2)</w:t>
            </w:r>
          </w:p>
        </w:tc>
      </w:tr>
      <w:tr w:rsidR="00F21765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735C1E" w:rsidRDefault="003E2219" w:rsidP="00A3484F">
            <w:pPr>
              <w:snapToGrid w:val="0"/>
              <w:rPr>
                <w:bCs/>
              </w:rPr>
            </w:pPr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964B15">
              <w:t>а</w:t>
            </w:r>
            <w:r w:rsidRPr="00964B15">
              <w:t>шены в заводских условиях профессиональными двух компонентными красками</w:t>
            </w:r>
            <w:r>
              <w:t xml:space="preserve">. </w:t>
            </w:r>
            <w:r w:rsidR="00A3484F">
              <w:t>Влагостойкая ф</w:t>
            </w:r>
            <w:r w:rsidR="00A3484F">
              <w:t>а</w:t>
            </w:r>
            <w:r w:rsidR="00A3484F">
              <w:t xml:space="preserve">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A3484F">
              <w:t>Р</w:t>
            </w:r>
            <w:proofErr w:type="gramEnd"/>
            <w:r w:rsidR="00A3484F">
              <w:t xml:space="preserve"> 52169-</w:t>
            </w:r>
            <w:r w:rsidR="009D0848">
              <w:t>2012</w:t>
            </w:r>
            <w:r w:rsidR="00A3484F">
              <w:t xml:space="preserve"> и окр</w:t>
            </w:r>
            <w:r w:rsidR="00A3484F">
              <w:t>а</w:t>
            </w:r>
            <w:r w:rsidR="00A3484F">
              <w:t>шенная двухкомпонентной краской, специально предназначенной для применения на детских пл</w:t>
            </w:r>
            <w:r w:rsidR="00A3484F">
              <w:t>о</w:t>
            </w:r>
            <w:r w:rsidR="00A3484F">
              <w:t>щадках, стойкой к сложным погодным условиям, истиранию, устойчивой к воздействию ультрафи</w:t>
            </w:r>
            <w:r w:rsidR="00A3484F">
              <w:t>о</w:t>
            </w:r>
            <w:r w:rsidR="00A3484F">
              <w:t>лета и влаги. Металл покрашен полимерной п</w:t>
            </w:r>
            <w:r w:rsidR="00A3484F">
              <w:t>о</w:t>
            </w:r>
            <w:r w:rsidR="00A3484F">
              <w:t>рошковой краской. Заглушки пластиковые, цве</w:t>
            </w:r>
            <w:r w:rsidR="00A3484F">
              <w:t>т</w:t>
            </w:r>
            <w:r w:rsidR="00A3484F">
              <w:t>ные. Все метизы оцинкованы.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7F" w:rsidRDefault="00BD017F" w:rsidP="00D74A8E">
      <w:r>
        <w:separator/>
      </w:r>
    </w:p>
  </w:endnote>
  <w:endnote w:type="continuationSeparator" w:id="1">
    <w:p w:rsidR="00BD017F" w:rsidRDefault="00BD017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7F" w:rsidRDefault="00BD017F" w:rsidP="00D74A8E">
      <w:r>
        <w:separator/>
      </w:r>
    </w:p>
  </w:footnote>
  <w:footnote w:type="continuationSeparator" w:id="1">
    <w:p w:rsidR="00BD017F" w:rsidRDefault="00BD017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A6CB6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7773F"/>
    <w:rsid w:val="0018081B"/>
    <w:rsid w:val="00183F5E"/>
    <w:rsid w:val="00191FCF"/>
    <w:rsid w:val="001931E4"/>
    <w:rsid w:val="00196E1D"/>
    <w:rsid w:val="001A0D1C"/>
    <w:rsid w:val="001B095B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79FF"/>
    <w:rsid w:val="00200BAB"/>
    <w:rsid w:val="002066BB"/>
    <w:rsid w:val="00213697"/>
    <w:rsid w:val="00213881"/>
    <w:rsid w:val="00213F09"/>
    <w:rsid w:val="00220352"/>
    <w:rsid w:val="0022573B"/>
    <w:rsid w:val="0023335C"/>
    <w:rsid w:val="0023452E"/>
    <w:rsid w:val="00244F23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D4554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2219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A7E63"/>
    <w:rsid w:val="005B12B0"/>
    <w:rsid w:val="005B3EEF"/>
    <w:rsid w:val="005B7DA4"/>
    <w:rsid w:val="005C43F9"/>
    <w:rsid w:val="005D328F"/>
    <w:rsid w:val="005D6CCC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7BA8"/>
    <w:rsid w:val="006A460F"/>
    <w:rsid w:val="006B23A9"/>
    <w:rsid w:val="006B25F0"/>
    <w:rsid w:val="006B5D53"/>
    <w:rsid w:val="006C6CB1"/>
    <w:rsid w:val="006C79F8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5C1E"/>
    <w:rsid w:val="00744238"/>
    <w:rsid w:val="00750ADF"/>
    <w:rsid w:val="007512AC"/>
    <w:rsid w:val="007521BF"/>
    <w:rsid w:val="00782FE1"/>
    <w:rsid w:val="00783E1B"/>
    <w:rsid w:val="00790E69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4B90"/>
    <w:rsid w:val="009513B3"/>
    <w:rsid w:val="00951A2A"/>
    <w:rsid w:val="00954C80"/>
    <w:rsid w:val="0097047F"/>
    <w:rsid w:val="00976C3C"/>
    <w:rsid w:val="009775B5"/>
    <w:rsid w:val="00980626"/>
    <w:rsid w:val="00984E47"/>
    <w:rsid w:val="00997FA2"/>
    <w:rsid w:val="009A5DA6"/>
    <w:rsid w:val="009B2E81"/>
    <w:rsid w:val="009C27D1"/>
    <w:rsid w:val="009D0848"/>
    <w:rsid w:val="009E0BFF"/>
    <w:rsid w:val="009E6E1A"/>
    <w:rsid w:val="009F0B1D"/>
    <w:rsid w:val="009F2C45"/>
    <w:rsid w:val="00A05DA5"/>
    <w:rsid w:val="00A30364"/>
    <w:rsid w:val="00A319C7"/>
    <w:rsid w:val="00A32D3F"/>
    <w:rsid w:val="00A33B36"/>
    <w:rsid w:val="00A3484F"/>
    <w:rsid w:val="00A40E0D"/>
    <w:rsid w:val="00A4695A"/>
    <w:rsid w:val="00A46D95"/>
    <w:rsid w:val="00A67F97"/>
    <w:rsid w:val="00A7509C"/>
    <w:rsid w:val="00A81095"/>
    <w:rsid w:val="00A8774B"/>
    <w:rsid w:val="00A87AE0"/>
    <w:rsid w:val="00A91B6B"/>
    <w:rsid w:val="00A9676E"/>
    <w:rsid w:val="00A971E9"/>
    <w:rsid w:val="00AA6FCF"/>
    <w:rsid w:val="00AB7794"/>
    <w:rsid w:val="00AD234F"/>
    <w:rsid w:val="00AE549B"/>
    <w:rsid w:val="00AF0B6C"/>
    <w:rsid w:val="00AF0BE6"/>
    <w:rsid w:val="00B018A4"/>
    <w:rsid w:val="00B21BD7"/>
    <w:rsid w:val="00B3681A"/>
    <w:rsid w:val="00B436B4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A5900"/>
    <w:rsid w:val="00BC54DF"/>
    <w:rsid w:val="00BD017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52BE"/>
    <w:rsid w:val="00C16527"/>
    <w:rsid w:val="00C21661"/>
    <w:rsid w:val="00C243A7"/>
    <w:rsid w:val="00C25A50"/>
    <w:rsid w:val="00C35829"/>
    <w:rsid w:val="00C36099"/>
    <w:rsid w:val="00C43AB2"/>
    <w:rsid w:val="00C45CDA"/>
    <w:rsid w:val="00C527B6"/>
    <w:rsid w:val="00C734B2"/>
    <w:rsid w:val="00C80FD5"/>
    <w:rsid w:val="00C84F20"/>
    <w:rsid w:val="00C93BD7"/>
    <w:rsid w:val="00CA6039"/>
    <w:rsid w:val="00CB5F44"/>
    <w:rsid w:val="00CC31D3"/>
    <w:rsid w:val="00CC4A8A"/>
    <w:rsid w:val="00CC5808"/>
    <w:rsid w:val="00CD24E8"/>
    <w:rsid w:val="00CD4819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7682F"/>
    <w:rsid w:val="00E843F7"/>
    <w:rsid w:val="00E8737D"/>
    <w:rsid w:val="00E91D54"/>
    <w:rsid w:val="00E938B0"/>
    <w:rsid w:val="00EA241A"/>
    <w:rsid w:val="00EB0A0D"/>
    <w:rsid w:val="00EC460A"/>
    <w:rsid w:val="00ED3A84"/>
    <w:rsid w:val="00EE239D"/>
    <w:rsid w:val="00F01295"/>
    <w:rsid w:val="00F1353F"/>
    <w:rsid w:val="00F17BCF"/>
    <w:rsid w:val="00F21765"/>
    <w:rsid w:val="00F2492D"/>
    <w:rsid w:val="00F2715F"/>
    <w:rsid w:val="00F3147B"/>
    <w:rsid w:val="00F51622"/>
    <w:rsid w:val="00F62A0B"/>
    <w:rsid w:val="00F72115"/>
    <w:rsid w:val="00F76CA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2A30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2013-10-24T06:08:00Z</dcterms:created>
  <dcterms:modified xsi:type="dcterms:W3CDTF">2013-12-05T13:20:00Z</dcterms:modified>
</cp:coreProperties>
</file>